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14" w:rsidRDefault="00790976">
      <w:pPr>
        <w:pStyle w:val="Szvegtrzs30"/>
        <w:shd w:val="clear" w:color="auto" w:fill="auto"/>
      </w:pPr>
      <w:r>
        <w:rPr>
          <w:b w:val="0"/>
          <w:bCs w:val="0"/>
          <w:noProof/>
          <w:lang w:val="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6pt;margin-top:-9.85pt;width:145.45pt;height:90.2pt;z-index:-125829376;visibility:visible;mso-wrap-style:square;mso-width-percent:0;mso-height-percent:0;mso-wrap-distance-left:5pt;mso-wrap-distance-top:2.65pt;mso-wrap-distance-right:1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tlrQ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" filled="f" stroked="f">
            <v:textbox style="mso-fit-shape-to-text:t" inset="0,0,0,0">
              <w:txbxContent>
                <w:p w:rsidR="007C6314" w:rsidRDefault="00AE426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noProof/>
                      <w:lang w:val="hu-HU" w:eastAsia="hu-HU" w:bidi="ar-SA"/>
                    </w:rPr>
                    <w:drawing>
                      <wp:inline distT="0" distB="0" distL="0" distR="0">
                        <wp:extent cx="1839595" cy="914400"/>
                        <wp:effectExtent l="0" t="0" r="8255" b="0"/>
                        <wp:docPr id="2" name="Kép 2" descr="C:\Users\KISSJU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ISSJU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6314" w:rsidRDefault="00727803">
                  <w:pPr>
                    <w:pStyle w:val="Kpalrs1"/>
                    <w:shd w:val="clear" w:color="auto" w:fill="auto"/>
                  </w:pPr>
                  <w:r>
                    <w:rPr>
                      <w:lang w:val="hu"/>
                    </w:rPr>
                    <w:t>ISO-9001-es tanúsítvánnyal rendelkező minőségbiztosítási rendszer. Megfelel az ISO-21469 szabvány követelményeinek.</w:t>
                  </w:r>
                </w:p>
              </w:txbxContent>
            </v:textbox>
            <w10:wrap type="square" side="right" anchorx="margin"/>
          </v:shape>
        </w:pict>
      </w:r>
      <w:r>
        <w:rPr>
          <w:b w:val="0"/>
          <w:bCs w:val="0"/>
          <w:noProof/>
          <w:lang w:val="hu"/>
        </w:rPr>
        <w:pict>
          <v:shape id="Text Box 4" o:spid="_x0000_s1027" type="#_x0000_t202" style="position:absolute;left:0;text-align:left;margin-left:512.9pt;margin-top:-13.3pt;width:27.35pt;height:10pt;z-index:-125829375;visibility:visible;mso-wrap-style:square;mso-width-percent:0;mso-height-percent:0;mso-wrap-distance-left:5pt;mso-wrap-distance-top:0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" stroked="f">
            <v:textbox style="mso-fit-shape-to-text:t" inset="0,0,0,0">
              <w:txbxContent>
                <w:p w:rsidR="007C6314" w:rsidRDefault="00727803">
                  <w:pPr>
                    <w:pStyle w:val="Szvegtrzs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Szvegtrzs2Exact"/>
                      <w:lang w:val="hu"/>
                    </w:rPr>
                    <w:t>8 - 22</w:t>
                  </w:r>
                </w:p>
              </w:txbxContent>
            </v:textbox>
            <w10:wrap type="topAndBottom" anchorx="margin"/>
          </v:shape>
        </w:pict>
      </w:r>
      <w:r w:rsidR="00AE426C">
        <w:rPr>
          <w:lang w:val="hu"/>
        </w:rPr>
        <w:t>Értékesítési, Szolgáltató és Elosztó Központ</w:t>
      </w:r>
    </w:p>
    <w:p w:rsidR="007C6314" w:rsidRDefault="00727803">
      <w:pPr>
        <w:pStyle w:val="Szvegtrzs40"/>
        <w:shd w:val="clear" w:color="auto" w:fill="auto"/>
      </w:pPr>
      <w:r>
        <w:rPr>
          <w:lang w:val="hu"/>
        </w:rPr>
        <w:t>Newark, NJ 07105</w:t>
      </w:r>
    </w:p>
    <w:p w:rsidR="007C6314" w:rsidRDefault="00727803">
      <w:pPr>
        <w:pStyle w:val="Szvegtrzs40"/>
        <w:shd w:val="clear" w:color="auto" w:fill="auto"/>
        <w:tabs>
          <w:tab w:val="left" w:pos="2098"/>
        </w:tabs>
        <w:spacing w:after="60"/>
      </w:pPr>
      <w:r>
        <w:rPr>
          <w:lang w:val="hu"/>
        </w:rPr>
        <w:t>Telefon: 973-589-9150</w:t>
      </w:r>
      <w:r>
        <w:rPr>
          <w:lang w:val="hu"/>
        </w:rPr>
        <w:tab/>
        <w:t>Fax: 973-589-4432</w:t>
      </w:r>
    </w:p>
    <w:p w:rsidR="007C6314" w:rsidRDefault="00727803">
      <w:pPr>
        <w:pStyle w:val="Szvegtrzs30"/>
        <w:shd w:val="clear" w:color="auto" w:fill="auto"/>
      </w:pPr>
      <w:r>
        <w:rPr>
          <w:lang w:val="hu"/>
        </w:rPr>
        <w:t>Gyártó, Értékesítési, Szolgáltató és Elosztó Központ</w:t>
      </w:r>
    </w:p>
    <w:p w:rsidR="007C6314" w:rsidRDefault="00727803">
      <w:pPr>
        <w:pStyle w:val="Szvegtrzs40"/>
        <w:shd w:val="clear" w:color="auto" w:fill="auto"/>
      </w:pPr>
      <w:r>
        <w:rPr>
          <w:lang w:val="hu"/>
        </w:rPr>
        <w:t>Toledo, OH 43605</w:t>
      </w:r>
    </w:p>
    <w:p w:rsidR="007C6314" w:rsidRDefault="00727803">
      <w:pPr>
        <w:pStyle w:val="Szvegtrzs40"/>
        <w:shd w:val="clear" w:color="auto" w:fill="auto"/>
        <w:tabs>
          <w:tab w:val="left" w:pos="2098"/>
        </w:tabs>
        <w:spacing w:after="81"/>
      </w:pPr>
      <w:r>
        <w:rPr>
          <w:lang w:val="hu"/>
        </w:rPr>
        <w:t>Telefon: 419-691-2491</w:t>
      </w:r>
      <w:r>
        <w:rPr>
          <w:lang w:val="hu"/>
        </w:rPr>
        <w:tab/>
        <w:t>Fax: 419-693-3806</w:t>
      </w:r>
    </w:p>
    <w:p w:rsidR="007C6314" w:rsidRDefault="00727803">
      <w:pPr>
        <w:pStyle w:val="Szvegtrzs30"/>
        <w:shd w:val="clear" w:color="auto" w:fill="auto"/>
        <w:spacing w:after="18" w:line="180" w:lineRule="exact"/>
      </w:pPr>
      <w:r>
        <w:rPr>
          <w:lang w:val="hu"/>
        </w:rPr>
        <w:t>Értékesítés és Műszaki Támogatás</w:t>
      </w:r>
    </w:p>
    <w:p w:rsidR="007C6314" w:rsidRDefault="00727803">
      <w:pPr>
        <w:pStyle w:val="Szvegtrzs40"/>
        <w:shd w:val="clear" w:color="auto" w:fill="auto"/>
        <w:spacing w:after="112" w:line="170" w:lineRule="exact"/>
      </w:pPr>
      <w:r>
        <w:rPr>
          <w:lang w:val="hu"/>
        </w:rPr>
        <w:t>Telefon: 1-800-733-4755</w:t>
      </w:r>
    </w:p>
    <w:p w:rsidR="007C6314" w:rsidRDefault="00727803" w:rsidP="00C857EA">
      <w:pPr>
        <w:pStyle w:val="Szvegtrzs50"/>
        <w:shd w:val="clear" w:color="auto" w:fill="auto"/>
        <w:spacing w:before="0" w:after="93" w:line="240" w:lineRule="auto"/>
      </w:pPr>
      <w:r>
        <w:rPr>
          <w:lang w:val="hu"/>
        </w:rPr>
        <w:t>TERMÉKADATOK</w:t>
      </w:r>
    </w:p>
    <w:p w:rsidR="007C6314" w:rsidRDefault="00727803">
      <w:pPr>
        <w:pStyle w:val="Cmsor10"/>
        <w:keepNext/>
        <w:keepLines/>
        <w:shd w:val="clear" w:color="auto" w:fill="auto"/>
        <w:spacing w:before="0" w:after="65" w:line="400" w:lineRule="exact"/>
      </w:pPr>
      <w:bookmarkStart w:id="0" w:name="bookmark0"/>
      <w:r>
        <w:rPr>
          <w:rStyle w:val="Cmsor11"/>
          <w:b/>
          <w:bCs/>
          <w:lang w:val="hu"/>
        </w:rPr>
        <w:t>LUBRIPLATE FGL-CC</w:t>
      </w:r>
      <w:bookmarkEnd w:id="0"/>
    </w:p>
    <w:p w:rsidR="007C6314" w:rsidRDefault="00727803" w:rsidP="00C857EA">
      <w:pPr>
        <w:pStyle w:val="Szvegtrzs60"/>
        <w:shd w:val="clear" w:color="auto" w:fill="auto"/>
        <w:tabs>
          <w:tab w:val="left" w:pos="6663"/>
        </w:tabs>
        <w:spacing w:before="0"/>
      </w:pPr>
      <w:r>
        <w:rPr>
          <w:rStyle w:val="Szvegtrzs61"/>
          <w:i/>
          <w:iCs/>
          <w:lang w:val="hu"/>
        </w:rPr>
        <w:t>„A termékek OU Kosher Pareve tanúsítvánnyal rendelkeznek”</w:t>
      </w:r>
      <w:r>
        <w:rPr>
          <w:rStyle w:val="Szvegtrzs61"/>
          <w:lang w:val="hu"/>
        </w:rPr>
        <w:tab/>
      </w:r>
      <w:r>
        <w:rPr>
          <w:rStyle w:val="Szvegtrzs61"/>
          <w:i/>
          <w:iCs/>
          <w:lang w:val="hu"/>
        </w:rPr>
        <w:t>*Az NSF International által H-1 kategóriában bejegyzett</w:t>
      </w:r>
    </w:p>
    <w:p w:rsidR="007C6314" w:rsidRDefault="00727803">
      <w:pPr>
        <w:pStyle w:val="Szvegtrzs60"/>
        <w:shd w:val="clear" w:color="auto" w:fill="auto"/>
        <w:tabs>
          <w:tab w:val="left" w:pos="8731"/>
        </w:tabs>
        <w:spacing w:before="0"/>
        <w:sectPr w:rsidR="007C6314">
          <w:pgSz w:w="12240" w:h="15840"/>
          <w:pgMar w:top="436" w:right="417" w:bottom="210" w:left="902" w:header="0" w:footer="3" w:gutter="0"/>
          <w:cols w:space="720"/>
          <w:noEndnote/>
          <w:docGrid w:linePitch="360"/>
        </w:sectPr>
      </w:pPr>
      <w:r>
        <w:rPr>
          <w:rStyle w:val="Szvegtrzs61"/>
          <w:i/>
          <w:iCs/>
          <w:lang w:val="hu"/>
        </w:rPr>
        <w:t>„A termékek Halal tanúsítvánnyal rendelkeznek”</w:t>
      </w:r>
      <w:r>
        <w:rPr>
          <w:rStyle w:val="Szvegtrzs61"/>
          <w:lang w:val="hu"/>
        </w:rPr>
        <w:tab/>
      </w:r>
      <w:r>
        <w:rPr>
          <w:rStyle w:val="Szvegtrzs61"/>
          <w:i/>
          <w:iCs/>
          <w:lang w:val="hu"/>
        </w:rPr>
        <w:t>NSF ISO21469 tanúsítvány</w:t>
      </w:r>
    </w:p>
    <w:p w:rsidR="007C6314" w:rsidRDefault="007C6314">
      <w:pPr>
        <w:spacing w:line="240" w:lineRule="exact"/>
        <w:rPr>
          <w:sz w:val="19"/>
          <w:szCs w:val="19"/>
        </w:rPr>
      </w:pPr>
    </w:p>
    <w:p w:rsidR="007C6314" w:rsidRDefault="007C6314">
      <w:pPr>
        <w:spacing w:before="2" w:after="2" w:line="240" w:lineRule="exact"/>
        <w:rPr>
          <w:sz w:val="19"/>
          <w:szCs w:val="19"/>
        </w:rPr>
      </w:pPr>
    </w:p>
    <w:p w:rsidR="007C6314" w:rsidRDefault="007C6314">
      <w:pPr>
        <w:rPr>
          <w:sz w:val="2"/>
          <w:szCs w:val="2"/>
        </w:rPr>
        <w:sectPr w:rsidR="007C6314">
          <w:type w:val="continuous"/>
          <w:pgSz w:w="12240" w:h="15840"/>
          <w:pgMar w:top="612" w:right="0" w:bottom="166" w:left="0" w:header="0" w:footer="3" w:gutter="0"/>
          <w:cols w:space="720"/>
          <w:noEndnote/>
          <w:docGrid w:linePitch="360"/>
        </w:sectPr>
      </w:pPr>
    </w:p>
    <w:p w:rsidR="007C6314" w:rsidRDefault="00790976">
      <w:pPr>
        <w:rPr>
          <w:sz w:val="2"/>
          <w:szCs w:val="2"/>
        </w:rPr>
      </w:pPr>
      <w:r>
        <w:rPr>
          <w:noProof/>
          <w:lang w:val="hu"/>
        </w:rPr>
        <w:pict>
          <v:shape id="Text Box 5" o:spid="_x0000_s1028" type="#_x0000_t202" style="position:absolute;margin-left:256.8pt;margin-top:20.65pt;width:276pt;height:234.2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/F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4"/>
                    <w:gridCol w:w="1440"/>
                    <w:gridCol w:w="1416"/>
                  </w:tblGrid>
                  <w:tr w:rsidR="007C6314">
                    <w:trPr>
                      <w:trHeight w:hRule="exact" w:val="518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JELLEMZŐ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after="60" w:line="180" w:lineRule="exact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VIZSGÁLATI</w:t>
                        </w:r>
                      </w:p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before="60" w:line="180" w:lineRule="exact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 xml:space="preserve"> MÓDSZER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after="60" w:line="180" w:lineRule="exact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JELLEMZŐ EREDMÉNYEK*</w:t>
                        </w:r>
                      </w:p>
                      <w:p w:rsidR="007C6314" w:rsidRDefault="007C6314">
                        <w:pPr>
                          <w:pStyle w:val="Szvegtrzs20"/>
                          <w:shd w:val="clear" w:color="auto" w:fill="auto"/>
                          <w:spacing w:before="60" w:line="180" w:lineRule="exact"/>
                          <w:ind w:left="200" w:firstLine="0"/>
                        </w:pPr>
                      </w:p>
                    </w:tc>
                  </w:tr>
                  <w:tr w:rsidR="007C6314">
                    <w:trPr>
                      <w:trHeight w:hRule="exact" w:val="504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Sűrítő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6314" w:rsidRDefault="007C631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Alumínium komplex</w:t>
                        </w:r>
                      </w:p>
                      <w:p w:rsidR="007C6314" w:rsidRDefault="007C6314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</w:p>
                    </w:tc>
                  </w:tr>
                  <w:tr w:rsidR="007C6314">
                    <w:trPr>
                      <w:trHeight w:hRule="exact" w:val="312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Penetrációs tartomány 60 ütem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left="180"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ASTM D-217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370 - 410</w:t>
                        </w:r>
                      </w:p>
                    </w:tc>
                  </w:tr>
                  <w:tr w:rsidR="007C6314">
                    <w:trPr>
                      <w:trHeight w:hRule="exact" w:val="307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NLGI sz.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6314" w:rsidRDefault="007C631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0/00</w:t>
                        </w:r>
                      </w:p>
                    </w:tc>
                  </w:tr>
                  <w:tr w:rsidR="007C6314">
                    <w:trPr>
                      <w:trHeight w:hRule="exact" w:val="312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Cseppenéspont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left="180"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ASTM D-566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450 °F</w:t>
                        </w:r>
                      </w:p>
                    </w:tc>
                  </w:tr>
                  <w:tr w:rsidR="007C6314">
                    <w:trPr>
                      <w:trHeight w:hRule="exact" w:val="307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Négygolyós kopásvizsgálat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left="180"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ASTM D-2266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0,38 mm</w:t>
                        </w:r>
                      </w:p>
                    </w:tc>
                  </w:tr>
                  <w:tr w:rsidR="007C6314">
                    <w:trPr>
                      <w:trHeight w:hRule="exact" w:val="312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Vízkimosódás (175 °F)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left="180"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ASTM D-1264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&lt;8%</w:t>
                        </w:r>
                      </w:p>
                    </w:tc>
                  </w:tr>
                  <w:tr w:rsidR="007C6314">
                    <w:trPr>
                      <w:trHeight w:hRule="exact" w:val="307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Oxidációs stabilitás 100 óra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left="180"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ASTM D-942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2,0 psi</w:t>
                        </w:r>
                      </w:p>
                    </w:tc>
                  </w:tr>
                  <w:tr w:rsidR="007C6314">
                    <w:trPr>
                      <w:trHeight w:hRule="exact" w:val="499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C857EA">
                        <w:pPr>
                          <w:pStyle w:val="Szvegtrzs20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Alapfolyadék jellemzői: v</w:t>
                        </w:r>
                        <w:r w:rsidR="00727803">
                          <w:rPr>
                            <w:rStyle w:val="Szvegtrzs285pt"/>
                            <w:lang w:val="hu"/>
                          </w:rPr>
                          <w:t>iszkozitás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6314" w:rsidRDefault="007C631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Egyedi</w:t>
                        </w:r>
                      </w:p>
                    </w:tc>
                  </w:tr>
                  <w:tr w:rsidR="007C6314">
                    <w:trPr>
                      <w:trHeight w:hRule="exact" w:val="307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Lobbanáspont °F/°C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ASTM D-92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500 °F</w:t>
                        </w:r>
                      </w:p>
                    </w:tc>
                  </w:tr>
                  <w:tr w:rsidR="007C6314">
                    <w:trPr>
                      <w:trHeight w:hRule="exact" w:val="312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Dermedéspont °F/°C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ASTM D-97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0 °F</w:t>
                        </w:r>
                      </w:p>
                    </w:tc>
                  </w:tr>
                  <w:tr w:rsidR="007C6314">
                    <w:trPr>
                      <w:trHeight w:hRule="exact" w:val="307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Szín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szemrevételezés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fehér</w:t>
                        </w:r>
                      </w:p>
                    </w:tc>
                  </w:tr>
                  <w:tr w:rsidR="007C6314">
                    <w:trPr>
                      <w:trHeight w:hRule="exact" w:val="336"/>
                      <w:jc w:val="center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Szvegtrzs285pt"/>
                            <w:lang w:val="hu"/>
                          </w:rPr>
                          <w:t>Textúra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szemrevételezés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6314" w:rsidRDefault="00727803">
                        <w:pPr>
                          <w:pStyle w:val="Szvegtrzs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Szvegtrzs285pt"/>
                            <w:lang w:val="hu"/>
                          </w:rPr>
                          <w:t>selymes</w:t>
                        </w:r>
                      </w:p>
                    </w:tc>
                  </w:tr>
                </w:tbl>
                <w:p w:rsidR="007C6314" w:rsidRDefault="007C631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7C6314" w:rsidRDefault="00727803" w:rsidP="00C857EA">
      <w:pPr>
        <w:pStyle w:val="Cmsor20"/>
        <w:keepNext/>
        <w:keepLines/>
        <w:shd w:val="clear" w:color="auto" w:fill="auto"/>
        <w:spacing w:after="147" w:line="240" w:lineRule="auto"/>
      </w:pPr>
      <w:bookmarkStart w:id="1" w:name="bookmark1"/>
      <w:r>
        <w:rPr>
          <w:rStyle w:val="Cmsor21"/>
          <w:b/>
          <w:bCs/>
          <w:lang w:val="hu"/>
        </w:rPr>
        <w:t>LEÍRÁS</w:t>
      </w:r>
      <w:bookmarkEnd w:id="1"/>
    </w:p>
    <w:p w:rsidR="007C6314" w:rsidRDefault="00727803">
      <w:pPr>
        <w:pStyle w:val="Szvegtrzs70"/>
        <w:shd w:val="clear" w:color="auto" w:fill="auto"/>
        <w:spacing w:before="0" w:after="216"/>
      </w:pPr>
      <w:r>
        <w:rPr>
          <w:rStyle w:val="Szvegtrzs71"/>
          <w:lang w:val="hu"/>
        </w:rPr>
        <w:t>A LUBRIPLATE FGL-CC kenőanyag kifejezetten a nagy sebességű dobozzáró gépek</w:t>
      </w:r>
      <w:r w:rsidR="00C857EA">
        <w:rPr>
          <w:rStyle w:val="Szvegtrzs71"/>
          <w:lang w:val="hu"/>
        </w:rPr>
        <w:t>ben üzemelő</w:t>
      </w:r>
      <w:r>
        <w:rPr>
          <w:rStyle w:val="Szvegtrzs71"/>
          <w:lang w:val="hu"/>
        </w:rPr>
        <w:t xml:space="preserve"> központi és automatikus kenőrendszerekben történő használatra </w:t>
      </w:r>
      <w:r w:rsidR="00C857EA">
        <w:rPr>
          <w:rStyle w:val="Szvegtrzs71"/>
          <w:lang w:val="hu"/>
        </w:rPr>
        <w:t>készült</w:t>
      </w:r>
      <w:r>
        <w:rPr>
          <w:rStyle w:val="Szvegtrzs71"/>
          <w:lang w:val="hu"/>
        </w:rPr>
        <w:t>.</w:t>
      </w:r>
    </w:p>
    <w:p w:rsidR="007C6314" w:rsidRDefault="00727803" w:rsidP="00C857EA">
      <w:pPr>
        <w:pStyle w:val="Cmsor20"/>
        <w:keepNext/>
        <w:keepLines/>
        <w:shd w:val="clear" w:color="auto" w:fill="auto"/>
        <w:spacing w:after="144" w:line="240" w:lineRule="auto"/>
      </w:pPr>
      <w:bookmarkStart w:id="2" w:name="bookmark2"/>
      <w:r>
        <w:rPr>
          <w:rStyle w:val="Cmsor21"/>
          <w:b/>
          <w:bCs/>
          <w:lang w:val="hu"/>
        </w:rPr>
        <w:t>ALKALMAZÁSI TERÜLETEK</w:t>
      </w:r>
      <w:bookmarkEnd w:id="2"/>
    </w:p>
    <w:p w:rsidR="007C6314" w:rsidRDefault="00727803">
      <w:pPr>
        <w:pStyle w:val="Szvegtrzs20"/>
        <w:shd w:val="clear" w:color="auto" w:fill="auto"/>
        <w:spacing w:line="230" w:lineRule="exact"/>
        <w:ind w:firstLine="0"/>
        <w:jc w:val="both"/>
      </w:pPr>
      <w:r>
        <w:rPr>
          <w:rStyle w:val="Szvegtrzs21"/>
          <w:lang w:val="hu"/>
        </w:rPr>
        <w:t>A LUBRIPLATE FGL-CC évek óta bizonyítja hatékonyságát az üdítőital iparban. A LUBRIPLATE divízió szoros együttműködést folytat a berendezések gyártóival és az üdítőital-feldolgozókkal annak biztosítására, hogy a LUBRIPLATE FGL-CC megfeleljen az alkalmazás szigorú követelményeinek.</w:t>
      </w:r>
    </w:p>
    <w:p w:rsidR="007C6314" w:rsidRDefault="00727803">
      <w:pPr>
        <w:pStyle w:val="Szvegtrzs20"/>
        <w:shd w:val="clear" w:color="auto" w:fill="auto"/>
        <w:spacing w:after="200" w:line="230" w:lineRule="exact"/>
        <w:ind w:firstLine="0"/>
        <w:jc w:val="both"/>
      </w:pPr>
      <w:r>
        <w:rPr>
          <w:rStyle w:val="Szvegtrzs21"/>
          <w:lang w:val="hu"/>
        </w:rPr>
        <w:t>A LUBRIPLATE FGL-CC más közp</w:t>
      </w:r>
      <w:r w:rsidR="00C857EA">
        <w:rPr>
          <w:rStyle w:val="Szvegtrzs21"/>
          <w:lang w:val="hu"/>
        </w:rPr>
        <w:t>onti kenőrendszerrel rendelkező</w:t>
      </w:r>
      <w:r>
        <w:rPr>
          <w:rStyle w:val="Szvegtrzs21"/>
          <w:lang w:val="hu"/>
        </w:rPr>
        <w:t xml:space="preserve"> berendezésekben is használható, például töltő- és a csomagoló gépekben.</w:t>
      </w:r>
    </w:p>
    <w:p w:rsidR="007C6314" w:rsidRDefault="00727803" w:rsidP="00C857EA">
      <w:pPr>
        <w:pStyle w:val="Cmsor20"/>
        <w:keepNext/>
        <w:keepLines/>
        <w:shd w:val="clear" w:color="auto" w:fill="auto"/>
        <w:spacing w:after="144" w:line="240" w:lineRule="auto"/>
      </w:pPr>
      <w:bookmarkStart w:id="3" w:name="bookmark3"/>
      <w:r>
        <w:rPr>
          <w:rStyle w:val="Cmsor21"/>
          <w:b/>
          <w:bCs/>
          <w:lang w:val="hu"/>
        </w:rPr>
        <w:t>ELŐNYÖK</w:t>
      </w:r>
      <w:bookmarkEnd w:id="3"/>
    </w:p>
    <w:p w:rsidR="007C6314" w:rsidRDefault="00C857EA" w:rsidP="00C857EA">
      <w:pPr>
        <w:pStyle w:val="Szvegtrzs20"/>
        <w:shd w:val="clear" w:color="auto" w:fill="auto"/>
        <w:spacing w:after="120" w:line="230" w:lineRule="exact"/>
        <w:ind w:left="284" w:hanging="284"/>
        <w:jc w:val="both"/>
      </w:pPr>
      <w:r w:rsidRPr="00C857EA">
        <w:rPr>
          <w:rStyle w:val="Szvegtrzs2Exact"/>
          <w:rFonts w:ascii="Wingdings" w:hAnsi="Wingdings"/>
          <w:lang w:val="hu"/>
        </w:rPr>
        <w:t></w:t>
      </w:r>
      <w:r>
        <w:rPr>
          <w:rStyle w:val="Szvegtrzs21"/>
          <w:lang w:val="hu"/>
        </w:rPr>
        <w:tab/>
      </w:r>
      <w:r w:rsidR="007D6D8C">
        <w:rPr>
          <w:rStyle w:val="Szvegtrzs21"/>
          <w:lang w:val="hu"/>
        </w:rPr>
        <w:t>Egyedi sűrítőanyag szerkezetüknek köszönhetően nem merül fel a hagyományos élelmiszeripari kenőanyagok használata során gyakran tapasztalt olajszivárgás.</w:t>
      </w:r>
    </w:p>
    <w:p w:rsidR="007C6314" w:rsidRDefault="00C857EA" w:rsidP="00C857EA">
      <w:pPr>
        <w:pStyle w:val="Szvegtrzs20"/>
        <w:shd w:val="clear" w:color="auto" w:fill="auto"/>
        <w:spacing w:after="96" w:line="230" w:lineRule="exact"/>
        <w:ind w:left="284" w:hanging="284"/>
        <w:jc w:val="both"/>
      </w:pPr>
      <w:r w:rsidRPr="00C857EA">
        <w:rPr>
          <w:rStyle w:val="Szvegtrzs2Exact"/>
          <w:rFonts w:ascii="Wingdings" w:hAnsi="Wingdings"/>
          <w:lang w:val="hu"/>
        </w:rPr>
        <w:t></w:t>
      </w:r>
      <w:r>
        <w:rPr>
          <w:rStyle w:val="Szvegtrzs21"/>
          <w:lang w:val="hu"/>
        </w:rPr>
        <w:tab/>
      </w:r>
      <w:r w:rsidR="007D6D8C">
        <w:rPr>
          <w:rStyle w:val="Szvegtrzs21"/>
          <w:lang w:val="hu"/>
        </w:rPr>
        <w:t>Magas hőstabilitási érték és oxidációállóság.</w:t>
      </w:r>
    </w:p>
    <w:p w:rsidR="007C6314" w:rsidRDefault="00C857EA" w:rsidP="00C857EA">
      <w:pPr>
        <w:pStyle w:val="Szvegtrzs20"/>
        <w:shd w:val="clear" w:color="auto" w:fill="auto"/>
        <w:spacing w:after="148" w:line="260" w:lineRule="exact"/>
        <w:ind w:left="284" w:hanging="284"/>
        <w:jc w:val="both"/>
      </w:pPr>
      <w:r w:rsidRPr="00C857EA">
        <w:rPr>
          <w:rStyle w:val="Szvegtrzs2Exact"/>
          <w:rFonts w:ascii="Wingdings" w:hAnsi="Wingdings"/>
          <w:lang w:val="hu"/>
        </w:rPr>
        <w:t></w:t>
      </w:r>
      <w:r>
        <w:rPr>
          <w:rStyle w:val="Szvegtrzs21"/>
          <w:lang w:val="hu"/>
        </w:rPr>
        <w:tab/>
      </w:r>
      <w:r w:rsidR="007D6D8C">
        <w:rPr>
          <w:rStyle w:val="Szvegtrzs21"/>
          <w:lang w:val="hu"/>
        </w:rPr>
        <w:t>Kiválóan ellenállnak a vízkimosódásnak.</w:t>
      </w:r>
    </w:p>
    <w:p w:rsidR="007C6314" w:rsidRDefault="00C857EA" w:rsidP="00C857EA">
      <w:pPr>
        <w:pStyle w:val="Szvegtrzs20"/>
        <w:shd w:val="clear" w:color="auto" w:fill="auto"/>
        <w:spacing w:after="120" w:line="230" w:lineRule="exact"/>
        <w:ind w:left="284" w:hanging="284"/>
        <w:jc w:val="both"/>
      </w:pPr>
      <w:r w:rsidRPr="00C857EA">
        <w:rPr>
          <w:rStyle w:val="Szvegtrzs2Exact"/>
          <w:rFonts w:ascii="Wingdings" w:hAnsi="Wingdings"/>
          <w:lang w:val="hu"/>
        </w:rPr>
        <w:t></w:t>
      </w:r>
      <w:r>
        <w:rPr>
          <w:rStyle w:val="Szvegtrzs21"/>
          <w:lang w:val="hu"/>
        </w:rPr>
        <w:tab/>
      </w:r>
      <w:r w:rsidR="007D6D8C">
        <w:rPr>
          <w:rStyle w:val="Szvegtrzs21"/>
          <w:lang w:val="hu"/>
        </w:rPr>
        <w:t>Kiemelkedő rozsda- és korróziógátló tulajdonságokkal rendelkezik.</w:t>
      </w:r>
    </w:p>
    <w:p w:rsidR="007C6314" w:rsidRDefault="007D6D8C" w:rsidP="007D6D8C">
      <w:pPr>
        <w:pStyle w:val="Szvegtrzs20"/>
        <w:shd w:val="clear" w:color="auto" w:fill="auto"/>
        <w:spacing w:after="120" w:line="230" w:lineRule="exact"/>
        <w:ind w:left="284" w:hanging="284"/>
        <w:jc w:val="both"/>
      </w:pPr>
      <w:r>
        <w:rPr>
          <w:rStyle w:val="Szvegtrzs2Exact"/>
          <w:rFonts w:ascii="Wingdings" w:hAnsi="Wingdings"/>
          <w:lang w:val="hu"/>
        </w:rPr>
        <w:t></w:t>
      </w:r>
      <w:r>
        <w:rPr>
          <w:rStyle w:val="Szvegtrzs2Garamond13pt"/>
          <w:lang w:val="hu"/>
        </w:rPr>
        <w:t xml:space="preserve"> </w:t>
      </w:r>
      <w:r>
        <w:rPr>
          <w:rStyle w:val="Szvegtrzs21"/>
          <w:lang w:val="hu"/>
        </w:rPr>
        <w:t>A hatékony kopásálló adalékoknak köszönhetően rendkívül jó</w:t>
      </w:r>
      <w:r w:rsidR="00C857EA">
        <w:rPr>
          <w:rStyle w:val="Szvegtrzs21"/>
          <w:lang w:val="hu"/>
        </w:rPr>
        <w:t xml:space="preserve"> </w:t>
      </w:r>
      <w:r>
        <w:rPr>
          <w:rStyle w:val="Szvegtrzs21"/>
          <w:lang w:val="hu"/>
        </w:rPr>
        <w:t>kopásállóság.</w:t>
      </w:r>
    </w:p>
    <w:p w:rsidR="007C6314" w:rsidRDefault="007D6D8C" w:rsidP="007D6D8C">
      <w:pPr>
        <w:pStyle w:val="Szvegtrzs20"/>
        <w:shd w:val="clear" w:color="auto" w:fill="auto"/>
        <w:spacing w:after="434" w:line="230" w:lineRule="exact"/>
        <w:ind w:left="284" w:hanging="284"/>
        <w:jc w:val="both"/>
      </w:pPr>
      <w:r>
        <w:rPr>
          <w:rStyle w:val="Szvegtrzs2Exact"/>
          <w:rFonts w:ascii="Wingdings" w:hAnsi="Wingdings"/>
          <w:lang w:val="hu"/>
        </w:rPr>
        <w:t></w:t>
      </w:r>
      <w:r>
        <w:rPr>
          <w:rStyle w:val="Szvegtrzs2Garamond13pt"/>
          <w:lang w:val="hu"/>
        </w:rPr>
        <w:t xml:space="preserve"> </w:t>
      </w:r>
      <w:r>
        <w:rPr>
          <w:rStyle w:val="Szvegtrzs21"/>
          <w:lang w:val="hu"/>
        </w:rPr>
        <w:t>Az egyes gyártási tételek állandó minőségűek, így nem keményednek meg, ami számos élelmiszeripari kenőanyag esetében általános probléma a tárolás során.</w:t>
      </w:r>
    </w:p>
    <w:p w:rsidR="007C6314" w:rsidRDefault="00AE426C">
      <w:pPr>
        <w:framePr w:h="64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2360295" cy="414655"/>
            <wp:effectExtent l="0" t="0" r="1905" b="4445"/>
            <wp:docPr id="1" name="Kép 1" descr="C:\Users\KISSJU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JU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14" w:rsidRDefault="007C6314">
      <w:pPr>
        <w:rPr>
          <w:sz w:val="2"/>
          <w:szCs w:val="2"/>
        </w:rPr>
      </w:pPr>
    </w:p>
    <w:p w:rsidR="007C6314" w:rsidRDefault="00727803">
      <w:pPr>
        <w:pStyle w:val="Cmsor20"/>
        <w:keepNext/>
        <w:keepLines/>
        <w:shd w:val="clear" w:color="auto" w:fill="auto"/>
        <w:spacing w:after="370" w:line="280" w:lineRule="exact"/>
        <w:jc w:val="both"/>
      </w:pPr>
      <w:bookmarkStart w:id="4" w:name="bookmark4"/>
      <w:r>
        <w:rPr>
          <w:rStyle w:val="Cmsor21"/>
          <w:b/>
          <w:bCs/>
          <w:lang w:val="hu"/>
        </w:rPr>
        <w:t>Jellemző tesztadatok</w:t>
      </w:r>
      <w:bookmarkEnd w:id="4"/>
    </w:p>
    <w:p w:rsidR="007D6D8C" w:rsidRDefault="007D6D8C">
      <w:pPr>
        <w:pStyle w:val="Szvegtrzs80"/>
        <w:shd w:val="clear" w:color="auto" w:fill="auto"/>
        <w:tabs>
          <w:tab w:val="left" w:pos="4217"/>
        </w:tabs>
        <w:spacing w:before="0" w:after="319" w:line="220" w:lineRule="exact"/>
        <w:rPr>
          <w:rStyle w:val="Szvegtrzs81"/>
          <w:b/>
          <w:bCs/>
        </w:rPr>
      </w:pPr>
    </w:p>
    <w:p w:rsidR="007C6314" w:rsidRDefault="00727803">
      <w:pPr>
        <w:pStyle w:val="Szvegtrzs80"/>
        <w:shd w:val="clear" w:color="auto" w:fill="auto"/>
        <w:tabs>
          <w:tab w:val="left" w:pos="4217"/>
        </w:tabs>
        <w:spacing w:before="0" w:after="319" w:line="220" w:lineRule="exact"/>
      </w:pPr>
      <w:r>
        <w:rPr>
          <w:rStyle w:val="Szvegtrzs81"/>
          <w:b/>
          <w:bCs/>
          <w:lang w:val="hu"/>
        </w:rPr>
        <w:t>KISZERELÉS</w:t>
      </w:r>
      <w:r>
        <w:rPr>
          <w:rStyle w:val="Szvegtrzs81"/>
          <w:u w:val="none"/>
          <w:lang w:val="hu"/>
        </w:rPr>
        <w:tab/>
      </w:r>
      <w:r>
        <w:rPr>
          <w:rStyle w:val="Szvegtrzs81"/>
          <w:b/>
          <w:bCs/>
          <w:lang w:val="hu"/>
        </w:rPr>
        <w:t>Sz.</w:t>
      </w:r>
    </w:p>
    <w:p w:rsidR="007C6314" w:rsidRDefault="00727803" w:rsidP="007D6D8C">
      <w:pPr>
        <w:pStyle w:val="Szvegtrzs70"/>
        <w:shd w:val="clear" w:color="auto" w:fill="auto"/>
        <w:tabs>
          <w:tab w:val="right" w:pos="5387"/>
        </w:tabs>
        <w:spacing w:before="0" w:after="0" w:line="288" w:lineRule="exact"/>
      </w:pPr>
      <w:r>
        <w:rPr>
          <w:rStyle w:val="Szvegtrzs71"/>
          <w:lang w:val="hu"/>
        </w:rPr>
        <w:t>16 kg-os vödörL0229-035</w:t>
      </w:r>
      <w:r w:rsidR="00C857EA">
        <w:rPr>
          <w:rStyle w:val="Szvegtrzs71"/>
          <w:lang w:val="hu"/>
        </w:rPr>
        <w:tab/>
        <w:t>L0229-035</w:t>
      </w:r>
    </w:p>
    <w:p w:rsidR="007C6314" w:rsidRDefault="00727803" w:rsidP="007D6D8C">
      <w:pPr>
        <w:pStyle w:val="Szvegtrzs70"/>
        <w:shd w:val="clear" w:color="auto" w:fill="auto"/>
        <w:tabs>
          <w:tab w:val="right" w:pos="5387"/>
        </w:tabs>
        <w:spacing w:before="0" w:after="0" w:line="288" w:lineRule="exact"/>
      </w:pPr>
      <w:r>
        <w:rPr>
          <w:rStyle w:val="Szvegtrzs71"/>
          <w:lang w:val="hu"/>
        </w:rPr>
        <w:t>54,5 kg-os hordóL0229-039</w:t>
      </w:r>
      <w:r w:rsidR="00C857EA">
        <w:rPr>
          <w:rStyle w:val="Szvegtrzs71"/>
          <w:lang w:val="hu"/>
        </w:rPr>
        <w:tab/>
        <w:t>L0229-039</w:t>
      </w:r>
    </w:p>
    <w:p w:rsidR="007C6314" w:rsidRDefault="00727803" w:rsidP="007D6D8C">
      <w:pPr>
        <w:pStyle w:val="Szvegtrzs70"/>
        <w:shd w:val="clear" w:color="auto" w:fill="auto"/>
        <w:tabs>
          <w:tab w:val="right" w:pos="5387"/>
        </w:tabs>
        <w:spacing w:before="0" w:after="310" w:line="288" w:lineRule="exact"/>
      </w:pPr>
      <w:r>
        <w:rPr>
          <w:rStyle w:val="Szvegtrzs71"/>
          <w:lang w:val="hu"/>
        </w:rPr>
        <w:t>188 kg-os hordó</w:t>
      </w:r>
      <w:r>
        <w:rPr>
          <w:rStyle w:val="Szvegtrzs71"/>
          <w:lang w:val="hu"/>
        </w:rPr>
        <w:tab/>
        <w:t>L0229-040</w:t>
      </w:r>
    </w:p>
    <w:p w:rsidR="007C6314" w:rsidRDefault="00727803">
      <w:pPr>
        <w:pStyle w:val="Szvegtrzs90"/>
        <w:shd w:val="clear" w:color="auto" w:fill="auto"/>
        <w:tabs>
          <w:tab w:val="right" w:pos="5194"/>
        </w:tabs>
        <w:spacing w:before="0" w:after="6" w:line="200" w:lineRule="exact"/>
      </w:pPr>
      <w:r>
        <w:rPr>
          <w:rStyle w:val="Szvegtrzs91"/>
          <w:b/>
          <w:bCs/>
          <w:i/>
          <w:iCs/>
          <w:lang w:val="hu"/>
        </w:rPr>
        <w:t>*NSF International H-1 regisztrációs szám</w:t>
      </w:r>
      <w:r>
        <w:rPr>
          <w:rStyle w:val="Szvegtrzs91"/>
          <w:b/>
          <w:bCs/>
          <w:i/>
          <w:iCs/>
          <w:lang w:val="hu"/>
        </w:rPr>
        <w:tab/>
        <w:t>043530</w:t>
      </w:r>
    </w:p>
    <w:p w:rsidR="007C6314" w:rsidRDefault="00727803">
      <w:pPr>
        <w:pStyle w:val="Szvegtrzs100"/>
        <w:shd w:val="clear" w:color="auto" w:fill="auto"/>
        <w:spacing w:before="0" w:after="289" w:line="180" w:lineRule="exact"/>
      </w:pPr>
      <w:r>
        <w:rPr>
          <w:rStyle w:val="Szvegtrzs101"/>
          <w:i/>
          <w:iCs/>
          <w:lang w:val="hu"/>
        </w:rPr>
        <w:t>(megfelel a korábbi USDA 1998 irányelveknek)</w:t>
      </w:r>
    </w:p>
    <w:p w:rsidR="007C6314" w:rsidRDefault="00727803">
      <w:pPr>
        <w:pStyle w:val="Szvegtrzs100"/>
        <w:shd w:val="clear" w:color="auto" w:fill="auto"/>
        <w:spacing w:before="0" w:after="120" w:line="206" w:lineRule="exact"/>
        <w:ind w:right="160"/>
      </w:pPr>
      <w:r>
        <w:rPr>
          <w:rStyle w:val="Szvegtrzs101"/>
          <w:i/>
          <w:iCs/>
          <w:lang w:val="hu"/>
        </w:rPr>
        <w:t>*Az NSF International által H-1 kategóriában bejegyzett termék élelmiszer-feldolgozó létesítményekben történő felhasználáshoz kenőanyagként vagy rozsdagátló szerként olyan gépek</w:t>
      </w:r>
      <w:r w:rsidR="00C857EA">
        <w:rPr>
          <w:rStyle w:val="Szvegtrzs101"/>
          <w:i/>
          <w:iCs/>
          <w:lang w:val="hu"/>
        </w:rPr>
        <w:t>ben</w:t>
      </w:r>
      <w:r>
        <w:rPr>
          <w:rStyle w:val="Szvegtrzs101"/>
          <w:i/>
          <w:iCs/>
          <w:lang w:val="hu"/>
        </w:rPr>
        <w:t>, melyekben a megkent részegységek véletlen kapcsolatba kerülhetnek az élelmiszerrel.</w:t>
      </w:r>
    </w:p>
    <w:p w:rsidR="007C6314" w:rsidRDefault="00727803">
      <w:pPr>
        <w:pStyle w:val="Szvegtrzs100"/>
        <w:shd w:val="clear" w:color="auto" w:fill="auto"/>
        <w:spacing w:before="0" w:after="0" w:line="206" w:lineRule="exact"/>
        <w:ind w:right="160"/>
        <w:sectPr w:rsidR="007C6314">
          <w:type w:val="continuous"/>
          <w:pgSz w:w="12240" w:h="15840"/>
          <w:pgMar w:top="612" w:right="557" w:bottom="166" w:left="1051" w:header="0" w:footer="3" w:gutter="0"/>
          <w:cols w:num="2" w:space="720" w:equalWidth="0">
            <w:col w:w="4742" w:space="394"/>
            <w:col w:w="5496"/>
          </w:cols>
          <w:noEndnote/>
          <w:docGrid w:linePitch="360"/>
        </w:sectPr>
      </w:pPr>
      <w:r>
        <w:rPr>
          <w:rStyle w:val="Szvegtrzs101"/>
          <w:i/>
          <w:iCs/>
          <w:lang w:val="hu"/>
        </w:rPr>
        <w:t xml:space="preserve">„A </w:t>
      </w:r>
      <w:r>
        <w:rPr>
          <w:rStyle w:val="Szvegtrzs10Flkvr"/>
          <w:i/>
          <w:iCs/>
          <w:lang w:val="hu"/>
        </w:rPr>
        <w:t>LUBRIPLATE FGL-CC</w:t>
      </w:r>
      <w:r>
        <w:rPr>
          <w:rStyle w:val="Szvegtrzs101"/>
          <w:i/>
          <w:iCs/>
          <w:lang w:val="hu"/>
        </w:rPr>
        <w:t xml:space="preserve"> nem tartalmaz TSE/BSE kockázatot hordozó állatfajoktól származó összetevőket, ezért a termék</w:t>
      </w:r>
      <w:r w:rsidR="005C2539">
        <w:rPr>
          <w:rStyle w:val="Szvegtrzs101"/>
          <w:i/>
          <w:iCs/>
          <w:lang w:val="hu"/>
        </w:rPr>
        <w:t xml:space="preserve"> megfelel</w:t>
      </w:r>
      <w:bookmarkStart w:id="5" w:name="_GoBack"/>
      <w:bookmarkEnd w:id="5"/>
      <w:r>
        <w:rPr>
          <w:rStyle w:val="Szvegtrzs101"/>
          <w:i/>
          <w:iCs/>
          <w:lang w:val="hu"/>
        </w:rPr>
        <w:t xml:space="preserve"> a 2011. júliusi EMA/410/01 TSE Útmutató (3. kiadás) követelményeinek.”</w:t>
      </w:r>
    </w:p>
    <w:p w:rsidR="007C6314" w:rsidRDefault="007C6314">
      <w:pPr>
        <w:spacing w:before="82" w:after="82" w:line="240" w:lineRule="exact"/>
        <w:rPr>
          <w:sz w:val="19"/>
          <w:szCs w:val="19"/>
        </w:rPr>
      </w:pPr>
    </w:p>
    <w:p w:rsidR="007C6314" w:rsidRDefault="007C6314">
      <w:pPr>
        <w:rPr>
          <w:sz w:val="2"/>
          <w:szCs w:val="2"/>
        </w:rPr>
        <w:sectPr w:rsidR="007C6314">
          <w:type w:val="continuous"/>
          <w:pgSz w:w="12240" w:h="15840"/>
          <w:pgMar w:top="657" w:right="0" w:bottom="211" w:left="0" w:header="0" w:footer="3" w:gutter="0"/>
          <w:cols w:space="720"/>
          <w:noEndnote/>
          <w:docGrid w:linePitch="360"/>
        </w:sectPr>
      </w:pPr>
    </w:p>
    <w:p w:rsidR="007C6314" w:rsidRDefault="00727803" w:rsidP="00C857EA">
      <w:pPr>
        <w:pStyle w:val="Szvegtrzs110"/>
        <w:shd w:val="clear" w:color="auto" w:fill="auto"/>
        <w:ind w:left="9356"/>
      </w:pPr>
      <w:r>
        <w:rPr>
          <w:lang w:val="hu"/>
        </w:rPr>
        <w:t>Nyomtatás helye: USA Felülvizsgálva: 2016.04.14.</w:t>
      </w:r>
    </w:p>
    <w:sectPr w:rsidR="007C6314">
      <w:type w:val="continuous"/>
      <w:pgSz w:w="12240" w:h="15840"/>
      <w:pgMar w:top="657" w:right="417" w:bottom="211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76" w:rsidRDefault="00790976">
      <w:r>
        <w:separator/>
      </w:r>
    </w:p>
  </w:endnote>
  <w:endnote w:type="continuationSeparator" w:id="0">
    <w:p w:rsidR="00790976" w:rsidRDefault="007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76" w:rsidRDefault="00790976"/>
  </w:footnote>
  <w:footnote w:type="continuationSeparator" w:id="0">
    <w:p w:rsidR="00790976" w:rsidRDefault="007909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A48"/>
    <w:multiLevelType w:val="hybridMultilevel"/>
    <w:tmpl w:val="23642902"/>
    <w:lvl w:ilvl="0" w:tplc="14C65D56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49E"/>
    <w:multiLevelType w:val="hybridMultilevel"/>
    <w:tmpl w:val="8622611C"/>
    <w:lvl w:ilvl="0" w:tplc="847AD478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911CC"/>
    <w:multiLevelType w:val="hybridMultilevel"/>
    <w:tmpl w:val="54E09BBC"/>
    <w:lvl w:ilvl="0" w:tplc="5FE44A36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4480"/>
    <w:multiLevelType w:val="hybridMultilevel"/>
    <w:tmpl w:val="D3B0B598"/>
    <w:lvl w:ilvl="0" w:tplc="FB9E8A3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14"/>
    <w:rsid w:val="004233E3"/>
    <w:rsid w:val="005C2539"/>
    <w:rsid w:val="00727803"/>
    <w:rsid w:val="00790976"/>
    <w:rsid w:val="007C6314"/>
    <w:rsid w:val="007D6D8C"/>
    <w:rsid w:val="00AE426C"/>
    <w:rsid w:val="00C857EA"/>
    <w:rsid w:val="00D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DDF24BF-B967-4693-B71A-738BD64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Exact">
    <w:name w:val="Képaláírás Exact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Exact">
    <w:name w:val="Szövegtörzs (2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msor11">
    <w:name w:val="Címsor #1"/>
    <w:basedOn w:val="Cmso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zvegtrzs61">
    <w:name w:val="Szövegtörzs (6)"/>
    <w:basedOn w:val="Szvegtrz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9ptFlkvr">
    <w:name w:val="Szövegtörzs (2) + 9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285pt">
    <w:name w:val="Szövegtörzs (2) + 8;5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1">
    <w:name w:val="Címsor #2"/>
    <w:basedOn w:val="Cmsor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7">
    <w:name w:val="Szövegtörzs (7)_"/>
    <w:basedOn w:val="Bekezdsalapbettpusa"/>
    <w:link w:val="Szvegtrzs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71">
    <w:name w:val="Szövegtörzs (7)"/>
    <w:basedOn w:val="Szvegtrzs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Szvegtrzs8">
    <w:name w:val="Szövegtörzs (8)_"/>
    <w:basedOn w:val="Bekezdsalapbettpusa"/>
    <w:link w:val="Szvegtrzs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81">
    <w:name w:val="Szövegtörzs (8)"/>
    <w:basedOn w:val="Szvegtrzs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9">
    <w:name w:val="Szövegtörzs (9)_"/>
    <w:basedOn w:val="Bekezdsalapbettpusa"/>
    <w:link w:val="Szvegtrzs9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Szvegtrzs91">
    <w:name w:val="Szövegtörzs (9)"/>
    <w:basedOn w:val="Szvegtrzs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10">
    <w:name w:val="Szövegtörzs (10)_"/>
    <w:basedOn w:val="Bekezdsalapbettpusa"/>
    <w:link w:val="Szvegtrzs10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zvegtrzs101">
    <w:name w:val="Szövegtörzs (10)"/>
    <w:basedOn w:val="Szvegtrzs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10Flkvr">
    <w:name w:val="Szövegtörzs (10) + Félkövér"/>
    <w:basedOn w:val="Szvegtrzs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11">
    <w:name w:val="Szövegtörzs (11)_"/>
    <w:basedOn w:val="Bekezdsalapbettpusa"/>
    <w:link w:val="Szvegtrzs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80" w:after="180" w:line="0" w:lineRule="atLeast"/>
      <w:jc w:val="right"/>
    </w:pPr>
    <w:rPr>
      <w:rFonts w:ascii="Arial" w:eastAsia="Arial" w:hAnsi="Arial" w:cs="Arial"/>
      <w:b/>
      <w:bCs/>
      <w:sz w:val="30"/>
      <w:szCs w:val="3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before="6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3-1 LUBRIPLATE No. 1200-2 Data Sheet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LUBRIPLATE No. 1200-2 Data Sheet</dc:title>
  <dc:subject/>
  <dc:creator>Kiss Judit</dc:creator>
  <cp:keywords/>
  <cp:lastModifiedBy>Kiss Judit</cp:lastModifiedBy>
  <cp:revision>5</cp:revision>
  <dcterms:created xsi:type="dcterms:W3CDTF">2017-03-25T13:35:00Z</dcterms:created>
  <dcterms:modified xsi:type="dcterms:W3CDTF">2017-05-10T04:59:00Z</dcterms:modified>
</cp:coreProperties>
</file>